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9E4F67" w:rsidRPr="009E4F67">
        <w:rPr>
          <w:rFonts w:ascii="Arial" w:hAnsi="Arial" w:cs="Arial"/>
          <w:bCs/>
          <w:color w:val="404040"/>
          <w:sz w:val="24"/>
          <w:szCs w:val="24"/>
        </w:rPr>
        <w:t>María de Monserrat Castellanos Alejandre</w:t>
      </w:r>
      <w:bookmarkStart w:id="0" w:name="_GoBack"/>
      <w:bookmarkEnd w:id="0"/>
      <w:r w:rsidR="009E4F67" w:rsidRPr="009E4F67">
        <w:rPr>
          <w:rFonts w:ascii="Arial" w:hAnsi="Arial" w:cs="Arial"/>
          <w:bCs/>
          <w:color w:val="404040"/>
          <w:sz w:val="24"/>
          <w:szCs w:val="24"/>
        </w:rPr>
        <w:t>.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C12F36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9E4F67" w:rsidRPr="009E4F67">
        <w:rPr>
          <w:rFonts w:ascii="Arial" w:hAnsi="Arial" w:cs="Arial"/>
          <w:b/>
          <w:bCs/>
          <w:color w:val="404040"/>
          <w:sz w:val="24"/>
          <w:szCs w:val="24"/>
        </w:rPr>
        <w:t>2623206</w:t>
      </w:r>
    </w:p>
    <w:p w:rsidR="009E4F67" w:rsidRDefault="009E4F67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(Maestría) </w:t>
      </w:r>
      <w:r w:rsidRPr="009E4F67">
        <w:rPr>
          <w:rFonts w:ascii="Arial" w:hAnsi="Arial" w:cs="Arial"/>
          <w:b/>
          <w:bCs/>
          <w:color w:val="404040"/>
          <w:sz w:val="24"/>
          <w:szCs w:val="24"/>
        </w:rPr>
        <w:t>09148476</w:t>
      </w:r>
    </w:p>
    <w:p w:rsidR="009E4F67" w:rsidRPr="00E12180" w:rsidRDefault="00E12180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E12180">
        <w:rPr>
          <w:rFonts w:ascii="Arial" w:hAnsi="Arial" w:cs="Arial"/>
          <w:b/>
          <w:color w:val="404040"/>
          <w:sz w:val="24"/>
          <w:szCs w:val="24"/>
        </w:rPr>
        <w:t xml:space="preserve">Cédula </w:t>
      </w:r>
      <w:r>
        <w:rPr>
          <w:rFonts w:ascii="Arial" w:hAnsi="Arial" w:cs="Arial"/>
          <w:b/>
          <w:color w:val="404040"/>
          <w:sz w:val="24"/>
          <w:szCs w:val="24"/>
        </w:rPr>
        <w:t xml:space="preserve">Profesional (Doctorado) </w:t>
      </w:r>
      <w:r w:rsidR="00597F60">
        <w:rPr>
          <w:rFonts w:ascii="Arial" w:hAnsi="Arial" w:cs="Arial"/>
          <w:b/>
          <w:color w:val="404040"/>
          <w:sz w:val="24"/>
          <w:szCs w:val="24"/>
        </w:rPr>
        <w:t>612618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228-8-41-02-70. Ext.</w:t>
      </w:r>
      <w:r w:rsidR="00BA21B4">
        <w:rPr>
          <w:rFonts w:ascii="Arial" w:hAnsi="Arial" w:cs="Arial"/>
          <w:color w:val="404040"/>
          <w:sz w:val="24"/>
          <w:szCs w:val="24"/>
        </w:rPr>
        <w:t xml:space="preserve"> 3205</w:t>
      </w:r>
    </w:p>
    <w:p w:rsidR="00BB2BF2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4F482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E4F67">
        <w:rPr>
          <w:rFonts w:ascii="Arial" w:hAnsi="Arial" w:cs="Arial"/>
          <w:color w:val="404040"/>
          <w:sz w:val="24"/>
          <w:szCs w:val="24"/>
        </w:rPr>
        <w:t>FACULTAD DE DERECHO DE LA UNIVERSIDAD, AUTÓNOMA DE TAMAULIPAS.</w:t>
      </w: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E4F67">
        <w:rPr>
          <w:rFonts w:ascii="Arial" w:hAnsi="Arial" w:cs="Arial"/>
          <w:color w:val="404040"/>
          <w:sz w:val="24"/>
          <w:szCs w:val="24"/>
        </w:rPr>
        <w:t xml:space="preserve">FACULTAD DE DERECHO DE LA U.A.T. 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E4F67">
        <w:rPr>
          <w:rFonts w:ascii="Arial" w:hAnsi="Arial" w:cs="Arial"/>
          <w:color w:val="404040"/>
          <w:sz w:val="24"/>
          <w:szCs w:val="24"/>
        </w:rPr>
        <w:t xml:space="preserve"> “DERECHO INTERNACIONAL” APROBADO CON UNANIMIDAD DE VOTOS Y CON MENCIÓN   HONORÍFICA”.</w:t>
      </w: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E4F67">
        <w:rPr>
          <w:rFonts w:ascii="Arial" w:hAnsi="Arial" w:cs="Arial"/>
          <w:color w:val="404040"/>
          <w:sz w:val="24"/>
          <w:szCs w:val="24"/>
        </w:rPr>
        <w:t>MAESTRÍA EN CIENCIAS JURÍDICAS Y SOCIALES. OCTUBRE 2008.</w:t>
      </w:r>
    </w:p>
    <w:p w:rsidR="00BB2BF2" w:rsidRDefault="009E4F67" w:rsidP="009E4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9E4F67">
        <w:rPr>
          <w:rFonts w:ascii="Arial" w:hAnsi="Arial" w:cs="Arial"/>
          <w:color w:val="404040"/>
          <w:sz w:val="24"/>
          <w:szCs w:val="24"/>
        </w:rPr>
        <w:t>DOCTORADO CIENCIAS JURIDICAS ADMINISTRATIVAS Y DE LA EDUCACION. UNIVERSIDAD DE LAS NACIONES DE JULIO 2011.</w:t>
      </w:r>
    </w:p>
    <w:p w:rsidR="009E4F67" w:rsidRPr="00BA21B4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b/>
          <w:color w:val="404040"/>
          <w:sz w:val="24"/>
          <w:szCs w:val="24"/>
        </w:rPr>
        <w:t>ENERO DE 1995 A SEPTIEMBRE DE 1996.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>DESPACHO JURÍDICO: LIC. RAFAEL DOMÍNGUEZ CURIEL.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>CALLE TAMAULIPAS NO 12. ZONA CENTRO, TAMPICO, TAMAULIPAS.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 xml:space="preserve">ACTIVIDAD DESEMPEÑADA: COMO COLABORADORA EN DIFERENTES CASOS LLEVADOS EN DICHO DESPACHO, LITIGANDO PRINCIPALMENTE EN JUICIOS DE DERECHO PENAL Y CIVIL. 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b/>
          <w:color w:val="404040"/>
          <w:sz w:val="24"/>
          <w:szCs w:val="24"/>
        </w:rPr>
        <w:t>FEBRERO DE 1997 A SEPTIEMBRE DE 1997.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>DESPACHO JURÍDICO: LIC. JUAN FERNANDO MARTÍNEZ PÉREZ.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>CALLE MORELOS NO 20. ALTOS 4, ZONA CENTRO. TUXPAN, VERACRUZ.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 xml:space="preserve">ACTIVIDAD REALIZADA: COLABORANDO EN LOS DIFERENTES CASOS LLEVADOS EN DICHO DESPACHO. PRINCIPALMENTE LITIGANDO EN JUICIOS CIVILES. 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b/>
          <w:color w:val="404040"/>
          <w:sz w:val="24"/>
          <w:szCs w:val="24"/>
        </w:rPr>
        <w:t>OCTUBRE DE 1997 A JULIO DE 1999.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 xml:space="preserve">ABOGADOS ASOCIADOS: LIC. MARÍA DE MONSERRAT CASTELLANOS ALEJANDRE. LIC. JUAN FERNANDO MARTÍNEZ PÉREZ. LIC. RAFAEL SOTO MEZA. </w:t>
      </w: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ab/>
        <w:t>LIC. GERARDO CASTRO SÁNCHEZ. CALLE MORELOS NO 20. ALTOS 4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>ZONA CENTRO. TUXPAN, VERACRUZ.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 xml:space="preserve">ACTIVIDAD REALIZADA: ASESORAR JURÍDICAMENTE Y LLEVAR LA SECUENCIA DE TODOS Y CADA UNO DE LOS NEGOCIOS QUE ME ENCOMENDARON MIS CLIENTES EN ASUNTOS CIVILES Y PENALES. 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b/>
          <w:color w:val="404040"/>
          <w:sz w:val="24"/>
          <w:szCs w:val="24"/>
        </w:rPr>
        <w:t>16 DE AGOSTO DE 1999 A 31 DE OCTUBRE DE 1999.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PUBLICO INVESTIGADOR EN ÁLAMO, VERACRUZ. 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b/>
          <w:color w:val="404040"/>
          <w:sz w:val="24"/>
          <w:szCs w:val="24"/>
        </w:rPr>
        <w:t>01 DE SEPTIEMBRE DE 1999 A 28  DE  FEBRERO DE 2000.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PUBLICO PRIMERO  INVESTIGADOR  EN TUXPAN, VERACRUZ. </w:t>
      </w: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ab/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b/>
          <w:color w:val="404040"/>
          <w:sz w:val="24"/>
          <w:szCs w:val="24"/>
        </w:rPr>
        <w:t>01 DE OCTUBRE DE 2001.</w:t>
      </w: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PUBLICO PRIMERO INVESTIGADOR EN TUXPAN, VERACRUZ. 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b/>
          <w:color w:val="404040"/>
          <w:sz w:val="24"/>
          <w:szCs w:val="24"/>
        </w:rPr>
        <w:t>2002.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>AGENTE DEL MINISTERIO PUBLICO DE TANTOYUCA.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b/>
          <w:color w:val="404040"/>
          <w:sz w:val="24"/>
          <w:szCs w:val="24"/>
        </w:rPr>
        <w:t>30 DE ABRIL DE 2003</w:t>
      </w: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 xml:space="preserve"> 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PÚBLICO INVESTIGADOR REGIONAL DE TIHUATLAN, VERACRUZ. 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b/>
          <w:color w:val="404040"/>
          <w:sz w:val="24"/>
          <w:szCs w:val="24"/>
        </w:rPr>
        <w:t>ABRIL DE 2004 A JUNIO DE 2004.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PUBLICO ESPECIALIZADA EN DELITOS CONTRA LA LIBERTAD, LA SEGURIDAD SEXUAL Y CONTRA LA FAMILIA DE POZA RICA, VERACRUZ.  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b/>
          <w:color w:val="404040"/>
          <w:sz w:val="24"/>
          <w:szCs w:val="24"/>
        </w:rPr>
        <w:t>JULIO DE 2004 A 24 DE MAYO DE 2006.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PUBLICO ESPECIALIZADA EN DELITOS CONTRA LA LIBERTAD, LA SEGURIDAD SEXUAL Y CONTRA LA FAMILIA DE TUXPAN, VERACRUZ. 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b/>
          <w:color w:val="404040"/>
          <w:sz w:val="24"/>
          <w:szCs w:val="24"/>
        </w:rPr>
        <w:t>25 DE MAYO DE 2006 A 20 DE MARZO DE 2011.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lastRenderedPageBreak/>
        <w:t xml:space="preserve">AGENTE DEL MINISTERIO PUBLICO ESPECIALIZADA EN DELITOS CONTRA LA LIBERTAD, LA SEGURIDAD SEXUAL Y CONTRA LA FAMILIA DE POZA RICA, VERACRUZ. 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b/>
          <w:color w:val="404040"/>
          <w:sz w:val="24"/>
          <w:szCs w:val="24"/>
        </w:rPr>
        <w:t>21 DE MARZO DE 2011 A 04 DE JULIO DE 2011.</w:t>
      </w: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PUBLICO ESPECIALIZADA EN DELITOS CONTRA LA LIBERTAD, LA SEGURIDAD SEXUAL Y CONTRA LA FAMILIA DE XALAPA, VERACRUZ. 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b/>
          <w:color w:val="404040"/>
          <w:sz w:val="24"/>
          <w:szCs w:val="24"/>
        </w:rPr>
        <w:t>05 DE JULIO DE 2011 A LA FECHA.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 xml:space="preserve">AGENTE DEL MINISTERIO PUBLICO ESPECIALIZADA EN DELITOS CONTRA LA LIBERTAD, LA SEGURIDAD SEXUAL Y CONTRA LA FAMILIA DE POZA RICA, VERACRUZ. 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b/>
          <w:color w:val="404040"/>
          <w:sz w:val="24"/>
          <w:szCs w:val="24"/>
        </w:rPr>
        <w:t>13 DE AGOSTO DE 2015.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 xml:space="preserve">FISCAL AUXILIAR EN LA FISCALIA COORDINADORA ESPECIALIZADA EN LA INVESTIGACION DE DELITOS DE VIOLENCIA CONTRA LA FAMILIA, MUJERES, NIÑAS Y NIÑOS Y DE TRATA DE PERSONAS EN POZA RICA.  </w:t>
      </w:r>
    </w:p>
    <w:p w:rsidR="009E4F67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b/>
          <w:color w:val="404040"/>
          <w:sz w:val="24"/>
          <w:szCs w:val="24"/>
        </w:rPr>
        <w:t>15 DE NOVIEMBRE DE 2016 A LA FECHA.</w:t>
      </w:r>
    </w:p>
    <w:p w:rsidR="00C12F36" w:rsidRPr="009E4F67" w:rsidRDefault="009E4F67" w:rsidP="009E4F6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9E4F67">
        <w:rPr>
          <w:rFonts w:ascii="NeoSansPro-Regular" w:hAnsi="NeoSansPro-Regular" w:cs="NeoSansPro-Regular"/>
          <w:color w:val="404040"/>
          <w:sz w:val="24"/>
          <w:szCs w:val="24"/>
        </w:rPr>
        <w:t xml:space="preserve">FISCAL AUXILIAR EN LA FISCALIA COORDINADORA ESPECIALIZADA EN LA INVESTIGACION DE DELITOS DE VIOLENCIA CONTRA LA FAMILIA, MUJERES, NIÑAS Y NIÑOS Y DE TRATA DE PERSONAS EN POZA RICA, ENCARGADA DE LAS AGENCIAS DEL MNISTERIO PUBLICO, INV. ESP. EN DELITOS CONTRA LA LIB. LA SEG. SEXUAL Y CONTRA LA FAMILIA EN TUXPAN, POZA RICA Y PAPANTLA,  </w:t>
      </w:r>
    </w:p>
    <w:p w:rsidR="00C12F36" w:rsidRDefault="00C12F3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1B3527" w:rsidRPr="00A8143C" w:rsidRDefault="001B3527" w:rsidP="001B3527">
      <w:pPr>
        <w:rPr>
          <w:rFonts w:ascii="NeoSansPro-Regular" w:hAnsi="NeoSansPro-Regular" w:cs="NeoSansPro-Regular"/>
          <w:sz w:val="24"/>
          <w:szCs w:val="24"/>
        </w:rPr>
      </w:pPr>
      <w:r w:rsidRPr="00A8143C">
        <w:rPr>
          <w:rFonts w:ascii="NeoSansPro-Regular" w:hAnsi="NeoSansPro-Regular" w:cs="NeoSansPro-Regular"/>
          <w:sz w:val="24"/>
          <w:szCs w:val="24"/>
        </w:rPr>
        <w:t>Derecho penal</w:t>
      </w:r>
      <w:r>
        <w:rPr>
          <w:rFonts w:ascii="NeoSansPro-Regular" w:hAnsi="NeoSansPro-Regular" w:cs="NeoSansPro-Regular"/>
          <w:sz w:val="24"/>
          <w:szCs w:val="24"/>
        </w:rPr>
        <w:t xml:space="preserve"> (</w:t>
      </w:r>
      <w:r w:rsidRPr="00A8143C">
        <w:rPr>
          <w:rFonts w:ascii="NeoSansPro-Regular" w:hAnsi="NeoSansPro-Regular" w:cs="NeoSansPro-Regular"/>
          <w:sz w:val="24"/>
          <w:szCs w:val="24"/>
        </w:rPr>
        <w:t>siste</w:t>
      </w:r>
      <w:r>
        <w:rPr>
          <w:rFonts w:ascii="NeoSansPro-Regular" w:hAnsi="NeoSansPro-Regular" w:cs="NeoSansPro-Regular"/>
          <w:sz w:val="24"/>
          <w:szCs w:val="24"/>
        </w:rPr>
        <w:t>ma de Justicia penal acusatorio y oral)</w:t>
      </w:r>
    </w:p>
    <w:p w:rsidR="009E4F67" w:rsidRPr="009E4F67" w:rsidRDefault="009E4F67" w:rsidP="009E4F67">
      <w:pPr>
        <w:rPr>
          <w:rFonts w:ascii="NeoSansPro-Regular" w:hAnsi="NeoSansPro-Regular" w:cs="NeoSansPro-Regular"/>
          <w:sz w:val="24"/>
          <w:szCs w:val="24"/>
        </w:rPr>
      </w:pPr>
      <w:r w:rsidRPr="009E4F67">
        <w:rPr>
          <w:rFonts w:ascii="NeoSansPro-Regular" w:hAnsi="NeoSansPro-Regular" w:cs="NeoSansPro-Regular"/>
          <w:sz w:val="24"/>
          <w:szCs w:val="24"/>
        </w:rPr>
        <w:t>Derecho Constitucional</w:t>
      </w:r>
    </w:p>
    <w:p w:rsidR="009E4F67" w:rsidRPr="009E4F67" w:rsidRDefault="009E4F67" w:rsidP="009E4F67">
      <w:pPr>
        <w:rPr>
          <w:rFonts w:ascii="NeoSansPro-Regular" w:hAnsi="NeoSansPro-Regular" w:cs="NeoSansPro-Regular"/>
          <w:sz w:val="24"/>
          <w:szCs w:val="24"/>
        </w:rPr>
      </w:pPr>
      <w:r w:rsidRPr="009E4F67">
        <w:rPr>
          <w:rFonts w:ascii="NeoSansPro-Regular" w:hAnsi="NeoSansPro-Regular" w:cs="NeoSansPro-Regular"/>
          <w:sz w:val="24"/>
          <w:szCs w:val="24"/>
        </w:rPr>
        <w:t>Derecho Administrativo</w:t>
      </w:r>
    </w:p>
    <w:p w:rsidR="009E4F67" w:rsidRPr="009E4F67" w:rsidRDefault="009E4F67" w:rsidP="009E4F67">
      <w:pPr>
        <w:rPr>
          <w:rFonts w:ascii="NeoSansPro-Regular" w:hAnsi="NeoSansPro-Regular" w:cs="NeoSansPro-Regular"/>
          <w:sz w:val="24"/>
          <w:szCs w:val="24"/>
        </w:rPr>
      </w:pPr>
      <w:r w:rsidRPr="009E4F67">
        <w:rPr>
          <w:rFonts w:ascii="NeoSansPro-Regular" w:hAnsi="NeoSansPro-Regular" w:cs="NeoSansPro-Regular"/>
          <w:sz w:val="24"/>
          <w:szCs w:val="24"/>
        </w:rPr>
        <w:t>Derecho Civil</w:t>
      </w:r>
    </w:p>
    <w:p w:rsidR="00C12F36" w:rsidRPr="00BA21B4" w:rsidRDefault="00C12F36" w:rsidP="009E4F67">
      <w:pPr>
        <w:rPr>
          <w:sz w:val="24"/>
          <w:szCs w:val="24"/>
        </w:rPr>
      </w:pPr>
    </w:p>
    <w:sectPr w:rsidR="00C12F36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F6" w:rsidRDefault="00BB37F6" w:rsidP="00AB5916">
      <w:pPr>
        <w:spacing w:after="0" w:line="240" w:lineRule="auto"/>
      </w:pPr>
      <w:r>
        <w:separator/>
      </w:r>
    </w:p>
  </w:endnote>
  <w:endnote w:type="continuationSeparator" w:id="0">
    <w:p w:rsidR="00BB37F6" w:rsidRDefault="00BB37F6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F6" w:rsidRDefault="00BB37F6" w:rsidP="00AB5916">
      <w:pPr>
        <w:spacing w:after="0" w:line="240" w:lineRule="auto"/>
      </w:pPr>
      <w:r>
        <w:separator/>
      </w:r>
    </w:p>
  </w:footnote>
  <w:footnote w:type="continuationSeparator" w:id="0">
    <w:p w:rsidR="00BB37F6" w:rsidRDefault="00BB37F6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44B93"/>
    <w:rsid w:val="00196774"/>
    <w:rsid w:val="001B3527"/>
    <w:rsid w:val="00247088"/>
    <w:rsid w:val="00304E91"/>
    <w:rsid w:val="003E7CE6"/>
    <w:rsid w:val="00462C41"/>
    <w:rsid w:val="004A1170"/>
    <w:rsid w:val="004B2D6E"/>
    <w:rsid w:val="004E4FFA"/>
    <w:rsid w:val="004F4827"/>
    <w:rsid w:val="005502F5"/>
    <w:rsid w:val="00597F60"/>
    <w:rsid w:val="005A32B3"/>
    <w:rsid w:val="00600D12"/>
    <w:rsid w:val="006B643A"/>
    <w:rsid w:val="006C2CDA"/>
    <w:rsid w:val="00723B67"/>
    <w:rsid w:val="00726727"/>
    <w:rsid w:val="00785C57"/>
    <w:rsid w:val="00846235"/>
    <w:rsid w:val="009E4F67"/>
    <w:rsid w:val="00A66637"/>
    <w:rsid w:val="00AB5916"/>
    <w:rsid w:val="00B55469"/>
    <w:rsid w:val="00BA21B4"/>
    <w:rsid w:val="00BB2BF2"/>
    <w:rsid w:val="00BB37F6"/>
    <w:rsid w:val="00C12F36"/>
    <w:rsid w:val="00CE7F12"/>
    <w:rsid w:val="00D03386"/>
    <w:rsid w:val="00DB2FA1"/>
    <w:rsid w:val="00DB4B37"/>
    <w:rsid w:val="00DE2E01"/>
    <w:rsid w:val="00E12180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2019-11-04T16:34:00Z</dcterms:created>
  <dcterms:modified xsi:type="dcterms:W3CDTF">2019-12-02T16:07:00Z</dcterms:modified>
</cp:coreProperties>
</file>